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915711" w:rsidP="00915711" w14:paraId="7CCCE004" w14:textId="77777777">
      <w:pPr>
        <w:jc w:val="center"/>
        <w:rPr>
          <w:b/>
          <w:bCs/>
        </w:rPr>
      </w:pPr>
      <w:r w:rsidRPr="002943E6">
        <w:rPr>
          <w:b/>
          <w:bCs/>
        </w:rPr>
        <w:t>Module 1 Assignment #</w:t>
      </w:r>
      <w:r>
        <w:rPr>
          <w:b/>
          <w:bCs/>
        </w:rPr>
        <w:t>4</w:t>
      </w:r>
      <w:r w:rsidRPr="002943E6">
        <w:rPr>
          <w:b/>
          <w:bCs/>
        </w:rPr>
        <w:t xml:space="preserve"> – </w:t>
      </w:r>
      <w:r>
        <w:rPr>
          <w:b/>
          <w:bCs/>
        </w:rPr>
        <w:t>Finding Sources</w:t>
      </w:r>
    </w:p>
    <w:p w:rsidR="00915711" w:rsidRPr="00F153BD" w:rsidP="00915711" w14:paraId="5ABAE3DA" w14:textId="77777777">
      <w:pPr>
        <w:rPr>
          <w:u w:val="single"/>
        </w:rPr>
      </w:pPr>
      <w:r w:rsidRPr="00F153BD">
        <w:rPr>
          <w:u w:val="single"/>
        </w:rPr>
        <w:t xml:space="preserve">Things </w:t>
      </w:r>
      <w:r>
        <w:rPr>
          <w:u w:val="single"/>
        </w:rPr>
        <w:t>to Help You</w:t>
      </w:r>
      <w:r w:rsidRPr="00F153BD">
        <w:rPr>
          <w:u w:val="single"/>
        </w:rPr>
        <w:t xml:space="preserve"> Succeed on This Assignment </w:t>
      </w:r>
    </w:p>
    <w:p w:rsidR="00915711" w:rsidP="00915711" w14:paraId="4EC3F956" w14:textId="77777777">
      <w:pPr>
        <w:pStyle w:val="ListParagraph"/>
        <w:numPr>
          <w:ilvl w:val="0"/>
          <w:numId w:val="1"/>
        </w:numPr>
      </w:pPr>
      <w:r>
        <w:t>Read</w:t>
      </w:r>
    </w:p>
    <w:p w:rsidR="00915711" w:rsidP="00915711" w14:paraId="4F413B99" w14:textId="77777777">
      <w:pPr>
        <w:pStyle w:val="ListParagraph"/>
        <w:numPr>
          <w:ilvl w:val="1"/>
          <w:numId w:val="1"/>
        </w:numPr>
      </w:pPr>
      <w:r>
        <w:t xml:space="preserve">Ch. 2 (pg. 39-49) in Morling text or </w:t>
      </w:r>
      <w:r w:rsidRPr="002943E6">
        <w:t xml:space="preserve">Ch. </w:t>
      </w:r>
      <w:r>
        <w:t>8</w:t>
      </w:r>
      <w:r w:rsidRPr="002943E6">
        <w:t xml:space="preserve"> “</w:t>
      </w:r>
      <w:r>
        <w:t>Finding a Research Topic</w:t>
      </w:r>
      <w:r w:rsidRPr="002943E6">
        <w:t>” in open-access text</w:t>
      </w:r>
    </w:p>
    <w:p w:rsidR="00915711" w:rsidP="00915711" w14:paraId="149830E1" w14:textId="77777777">
      <w:pPr>
        <w:pStyle w:val="ListParagraph"/>
        <w:numPr>
          <w:ilvl w:val="0"/>
          <w:numId w:val="1"/>
        </w:numPr>
      </w:pPr>
      <w:r>
        <w:t>Watch</w:t>
      </w:r>
    </w:p>
    <w:p w:rsidR="00915711" w:rsidP="00915711" w14:paraId="2D97E87A" w14:textId="77777777">
      <w:pPr>
        <w:pStyle w:val="ListParagraph"/>
        <w:numPr>
          <w:ilvl w:val="1"/>
          <w:numId w:val="1"/>
        </w:numPr>
      </w:pPr>
      <w:r>
        <w:t>Finding &amp; Reading Research</w:t>
      </w:r>
    </w:p>
    <w:p w:rsidR="00915711" w:rsidP="00915711" w14:paraId="37BE67C3" w14:textId="77777777">
      <w:pPr>
        <w:pStyle w:val="ListParagraph"/>
        <w:numPr>
          <w:ilvl w:val="1"/>
          <w:numId w:val="1"/>
        </w:numPr>
      </w:pPr>
      <w:r>
        <w:t>PsycINFO &amp; PsychARTICLES: What It Is and How To Use It (in Resources module)</w:t>
      </w:r>
    </w:p>
    <w:p w:rsidR="00915711" w:rsidP="00915711" w14:paraId="1E9F7CB5" w14:textId="77777777">
      <w:pPr>
        <w:pStyle w:val="ListParagraph"/>
        <w:numPr>
          <w:ilvl w:val="1"/>
          <w:numId w:val="1"/>
        </w:numPr>
      </w:pPr>
      <w:r>
        <w:t xml:space="preserve">Tips on Searching </w:t>
      </w:r>
      <w:r>
        <w:t>PsychINFO</w:t>
      </w:r>
      <w:r>
        <w:t xml:space="preserve"> and PsychARTICLES (in Resources module)</w:t>
      </w:r>
    </w:p>
    <w:p w:rsidR="00915711" w:rsidP="00915711" w14:paraId="677FEF90" w14:textId="77777777">
      <w:pPr>
        <w:pStyle w:val="ListParagraph"/>
        <w:numPr>
          <w:ilvl w:val="1"/>
          <w:numId w:val="1"/>
        </w:numPr>
      </w:pPr>
      <w:r>
        <w:t>One Method for Thinking About Information</w:t>
      </w:r>
    </w:p>
    <w:p w:rsidR="00915711" w:rsidP="00915711" w14:paraId="32164FEA" w14:textId="77777777">
      <w:pPr>
        <w:pStyle w:val="ListParagraph"/>
        <w:numPr>
          <w:ilvl w:val="1"/>
          <w:numId w:val="1"/>
        </w:numPr>
      </w:pPr>
      <w:r>
        <w:t>The Research Paper Genre</w:t>
      </w:r>
    </w:p>
    <w:p w:rsidR="00915711" w:rsidP="00915711" w14:paraId="1D048D5D" w14:textId="77777777">
      <w:pPr>
        <w:pStyle w:val="ListParagraph"/>
        <w:numPr>
          <w:ilvl w:val="1"/>
          <w:numId w:val="1"/>
        </w:numPr>
      </w:pPr>
      <w:r>
        <w:t>Disgust and Intimate Relationships Class Project (in Resources module)</w:t>
      </w:r>
    </w:p>
    <w:p w:rsidR="00915711" w:rsidP="00915711" w14:paraId="52AFFBF4" w14:textId="77777777">
      <w:pPr>
        <w:pStyle w:val="ListParagraph"/>
        <w:numPr>
          <w:ilvl w:val="1"/>
          <w:numId w:val="1"/>
        </w:numPr>
      </w:pPr>
      <w:r>
        <w:t>Annotated Bibliography (in Resources module)</w:t>
      </w:r>
    </w:p>
    <w:p w:rsidR="00915711" w:rsidP="00915711" w14:paraId="4461B14F" w14:textId="77777777">
      <w:pPr>
        <w:pStyle w:val="ListParagraph"/>
        <w:numPr>
          <w:ilvl w:val="0"/>
          <w:numId w:val="1"/>
        </w:numPr>
      </w:pPr>
      <w:r>
        <w:t>Practice</w:t>
      </w:r>
    </w:p>
    <w:p w:rsidR="00915711" w:rsidP="00915711" w14:paraId="72DBEC3A" w14:textId="77777777">
      <w:pPr>
        <w:pStyle w:val="ListParagraph"/>
        <w:numPr>
          <w:ilvl w:val="1"/>
          <w:numId w:val="1"/>
        </w:numPr>
      </w:pPr>
      <w:r>
        <w:t>Quiz</w:t>
      </w:r>
    </w:p>
    <w:p w:rsidR="00915711" w:rsidP="00915711" w14:paraId="7A0266AD" w14:textId="77777777">
      <w:pPr>
        <w:pStyle w:val="ListParagraph"/>
        <w:numPr>
          <w:ilvl w:val="2"/>
          <w:numId w:val="1"/>
        </w:numPr>
      </w:pPr>
      <w:r>
        <w:t>R</w:t>
      </w:r>
      <w:r w:rsidRPr="00F153BD">
        <w:t xml:space="preserve">eview </w:t>
      </w:r>
      <w:r>
        <w:t>Q</w:t>
      </w:r>
      <w:r w:rsidRPr="00F153BD">
        <w:t>uiz</w:t>
      </w:r>
      <w:r>
        <w:t>:</w:t>
      </w:r>
      <w:r w:rsidRPr="00F153BD">
        <w:t xml:space="preserve"> </w:t>
      </w:r>
      <w:r>
        <w:t xml:space="preserve">Chapter 2 </w:t>
      </w:r>
    </w:p>
    <w:tbl>
      <w:tblPr>
        <w:tblStyle w:val="TableGrid"/>
        <w:tblW w:w="0" w:type="auto"/>
        <w:tblBorders>
          <w:left w:val="none" w:sz="0" w:space="0" w:color="auto"/>
          <w:right w:val="none" w:sz="0" w:space="0" w:color="auto"/>
        </w:tblBorders>
        <w:tblLook w:val="04A0"/>
      </w:tblPr>
      <w:tblGrid>
        <w:gridCol w:w="9350"/>
      </w:tblGrid>
      <w:tr w14:paraId="69718066" w14:textId="77777777" w:rsidTr="00B857F7">
        <w:tblPrEx>
          <w:tblW w:w="0" w:type="auto"/>
          <w:tblBorders>
            <w:left w:val="none" w:sz="0" w:space="0" w:color="auto"/>
            <w:right w:val="none" w:sz="0" w:space="0" w:color="auto"/>
          </w:tblBorders>
          <w:tblLook w:val="04A0"/>
        </w:tblPrEx>
        <w:tc>
          <w:tcPr>
            <w:tcW w:w="9350" w:type="dxa"/>
            <w:tcBorders>
              <w:bottom w:val="nil"/>
            </w:tcBorders>
            <w:shd w:val="clear" w:color="auto" w:fill="F2DBDB" w:themeFill="accent2" w:themeFillTint="33"/>
          </w:tcPr>
          <w:p w:rsidR="00915711" w:rsidRPr="004B413C" w:rsidP="00B857F7" w14:paraId="4929F38F" w14:textId="77777777">
            <w:pPr>
              <w:rPr>
                <w:b/>
                <w:bCs/>
              </w:rPr>
            </w:pPr>
            <w:r w:rsidRPr="004B413C">
              <w:rPr>
                <w:b/>
                <w:bCs/>
              </w:rPr>
              <w:t>Client</w:t>
            </w:r>
            <w:r w:rsidRPr="004B413C">
              <w:t>:</w:t>
            </w:r>
            <w:r w:rsidRPr="004B413C">
              <w:rPr>
                <w:b/>
                <w:bCs/>
              </w:rPr>
              <w:t xml:space="preserve"> </w:t>
            </w:r>
            <w:r>
              <w:t>RM Consulting</w:t>
            </w:r>
          </w:p>
        </w:tc>
      </w:tr>
      <w:tr w14:paraId="3C4F6078" w14:textId="77777777" w:rsidTr="00B857F7">
        <w:tblPrEx>
          <w:tblW w:w="0" w:type="auto"/>
          <w:tblLook w:val="04A0"/>
        </w:tblPrEx>
        <w:tc>
          <w:tcPr>
            <w:tcW w:w="9350" w:type="dxa"/>
            <w:tcBorders>
              <w:top w:val="nil"/>
            </w:tcBorders>
            <w:shd w:val="clear" w:color="auto" w:fill="EBF1DD" w:themeFill="accent3" w:themeFillTint="33"/>
          </w:tcPr>
          <w:p w:rsidR="00915711" w:rsidP="00B857F7" w14:paraId="4257C5E3" w14:textId="77777777">
            <w:r w:rsidRPr="004B413C">
              <w:rPr>
                <w:b/>
                <w:bCs/>
              </w:rPr>
              <w:t>Request</w:t>
            </w:r>
            <w:r w:rsidRPr="004B413C">
              <w:t xml:space="preserve">: </w:t>
            </w:r>
            <w:r>
              <w:t>In order to get a sense of what research has been done on our class project topic, we need to do a literature search.  We’ll each be finding one article that is relevant to our topic of disgust and intimate relationships and work together to create a repository of articles on Teams.</w:t>
            </w:r>
          </w:p>
        </w:tc>
      </w:tr>
    </w:tbl>
    <w:p w:rsidR="00915711" w:rsidP="00915711" w14:paraId="4C34AE9D" w14:textId="77777777"/>
    <w:p w:rsidR="00915711" w:rsidP="00915711" w14:paraId="1C1BA0C4" w14:textId="77777777">
      <w:r w:rsidRPr="00711A60">
        <w:rPr>
          <w:b/>
          <w:bCs/>
        </w:rPr>
        <w:t>Step 1</w:t>
      </w:r>
      <w:r>
        <w:t xml:space="preserve">: Using an academic search engine (PsycINFO or </w:t>
      </w:r>
      <w:r>
        <w:t>PsycArticles</w:t>
      </w:r>
      <w:r>
        <w:t>, see link in Resources module), search for an empirical research journal article (one that’s reporting a study conducted, not a review article) that is relevant to our class project.  You can come up with your own search terms based on how I talk about the topic in the project video or use one of the following:</w:t>
      </w:r>
    </w:p>
    <w:p w:rsidR="00915711" w:rsidP="00915711" w14:paraId="6AF34FF9" w14:textId="77777777">
      <w:pPr>
        <w:pStyle w:val="ListParagraph"/>
        <w:numPr>
          <w:ilvl w:val="0"/>
          <w:numId w:val="2"/>
        </w:numPr>
      </w:pPr>
      <w:r>
        <w:t>Disgust</w:t>
      </w:r>
    </w:p>
    <w:p w:rsidR="00915711" w:rsidP="00915711" w14:paraId="134FFC52" w14:textId="77777777">
      <w:pPr>
        <w:pStyle w:val="ListParagraph"/>
        <w:numPr>
          <w:ilvl w:val="1"/>
          <w:numId w:val="2"/>
        </w:numPr>
      </w:pPr>
      <w:r>
        <w:t>As a basic emotion</w:t>
      </w:r>
    </w:p>
    <w:p w:rsidR="00915711" w:rsidP="00915711" w14:paraId="7E8F88D0" w14:textId="77777777">
      <w:pPr>
        <w:pStyle w:val="ListParagraph"/>
        <w:numPr>
          <w:ilvl w:val="1"/>
          <w:numId w:val="2"/>
        </w:numPr>
      </w:pPr>
      <w:r>
        <w:t>Components of disgust</w:t>
      </w:r>
    </w:p>
    <w:p w:rsidR="00915711" w:rsidP="00915711" w14:paraId="63808826" w14:textId="77777777">
      <w:pPr>
        <w:pStyle w:val="ListParagraph"/>
        <w:numPr>
          <w:ilvl w:val="1"/>
          <w:numId w:val="2"/>
        </w:numPr>
      </w:pPr>
      <w:r>
        <w:t>Disgust reactions</w:t>
      </w:r>
    </w:p>
    <w:p w:rsidR="00915711" w:rsidP="00915711" w14:paraId="54F40BEB" w14:textId="77777777">
      <w:pPr>
        <w:pStyle w:val="ListParagraph"/>
        <w:numPr>
          <w:ilvl w:val="1"/>
          <w:numId w:val="2"/>
        </w:numPr>
      </w:pPr>
      <w:r>
        <w:t>Specific types of disgust-inducing activities</w:t>
      </w:r>
    </w:p>
    <w:p w:rsidR="00915711" w:rsidP="00915711" w14:paraId="317A28B6" w14:textId="77777777">
      <w:pPr>
        <w:pStyle w:val="ListParagraph"/>
        <w:numPr>
          <w:ilvl w:val="0"/>
          <w:numId w:val="2"/>
        </w:numPr>
      </w:pPr>
      <w:r>
        <w:t>Social allergens</w:t>
      </w:r>
    </w:p>
    <w:p w:rsidR="00915711" w:rsidP="00915711" w14:paraId="3678AF00" w14:textId="77777777">
      <w:pPr>
        <w:pStyle w:val="ListParagraph"/>
        <w:numPr>
          <w:ilvl w:val="0"/>
          <w:numId w:val="2"/>
        </w:numPr>
      </w:pPr>
      <w:r>
        <w:t>Intimacy in relationships</w:t>
      </w:r>
    </w:p>
    <w:p w:rsidR="00915711" w:rsidP="00915711" w14:paraId="4EDE6785" w14:textId="77777777">
      <w:pPr>
        <w:pStyle w:val="ListParagraph"/>
        <w:numPr>
          <w:ilvl w:val="1"/>
          <w:numId w:val="2"/>
        </w:numPr>
      </w:pPr>
      <w:r>
        <w:t>Components of emotional intimacy</w:t>
      </w:r>
    </w:p>
    <w:p w:rsidR="00915711" w:rsidP="00915711" w14:paraId="45362EF6" w14:textId="77777777">
      <w:pPr>
        <w:pStyle w:val="ListParagraph"/>
        <w:numPr>
          <w:ilvl w:val="1"/>
          <w:numId w:val="2"/>
        </w:numPr>
      </w:pPr>
      <w:r>
        <w:t>Factors that increase or decrease relationship intimacy</w:t>
      </w:r>
    </w:p>
    <w:p w:rsidR="00915711" w:rsidP="00915711" w14:paraId="4AB45E72" w14:textId="77777777">
      <w:pPr>
        <w:pStyle w:val="ListParagraph"/>
        <w:numPr>
          <w:ilvl w:val="1"/>
          <w:numId w:val="2"/>
        </w:numPr>
      </w:pPr>
      <w:r>
        <w:t>Intimacy milestones in relationships</w:t>
      </w:r>
    </w:p>
    <w:p w:rsidR="00915711" w:rsidP="00915711" w14:paraId="04981568" w14:textId="77777777">
      <w:pPr>
        <w:pStyle w:val="ListParagraph"/>
        <w:numPr>
          <w:ilvl w:val="1"/>
          <w:numId w:val="2"/>
        </w:numPr>
      </w:pPr>
      <w:r>
        <w:t>Changes to intimacy levels in relationships over time</w:t>
      </w:r>
    </w:p>
    <w:p w:rsidR="00915711" w:rsidP="00915711" w14:paraId="5979F006" w14:textId="77777777">
      <w:pPr>
        <w:pStyle w:val="ListParagraph"/>
        <w:numPr>
          <w:ilvl w:val="0"/>
          <w:numId w:val="2"/>
        </w:numPr>
      </w:pPr>
      <w:r>
        <w:t>Relationship between disgust and relationship intimacy</w:t>
      </w:r>
    </w:p>
    <w:p w:rsidR="00915711" w:rsidP="001E56DD" w14:paraId="35FA0DB1" w14:textId="2E42F8EE">
      <w:pPr>
        <w:pStyle w:val="ListParagraph"/>
        <w:numPr>
          <w:ilvl w:val="0"/>
          <w:numId w:val="3"/>
        </w:numPr>
        <w:spacing w:line="480" w:lineRule="auto"/>
        <w:jc w:val="both"/>
      </w:pPr>
      <w:r>
        <w:t>Write the APA style citation for the research article you found.</w:t>
      </w:r>
    </w:p>
    <w:p w:rsidR="001E56DD" w:rsidP="001E56DD" w14:paraId="3C589B1A" w14:textId="54E3A3D6">
      <w:pPr>
        <w:pStyle w:val="ListParagraph"/>
        <w:spacing w:line="480" w:lineRule="auto"/>
        <w:jc w:val="both"/>
      </w:pPr>
      <w:r w:rsidRPr="001E56DD">
        <w:t>Bužeková</w:t>
      </w:r>
      <w:r w:rsidRPr="001E56DD">
        <w:t xml:space="preserve">, T., &amp; </w:t>
      </w:r>
      <w:r w:rsidRPr="001E56DD">
        <w:t>Išová</w:t>
      </w:r>
      <w:r w:rsidRPr="001E56DD">
        <w:t>, M. (2010). Disgust and intimacy. Human Affairs, 20(3), 232-240.</w:t>
      </w:r>
    </w:p>
    <w:p w:rsidR="00915711" w:rsidP="001E56DD" w14:paraId="54EC0E46" w14:textId="003AA00A">
      <w:pPr>
        <w:spacing w:line="480" w:lineRule="auto"/>
        <w:jc w:val="both"/>
      </w:pPr>
      <w:r>
        <w:t>2) If there are multiple studies reported in the article, choose one to focus on for this assignment.  What are the variables in the study?</w:t>
      </w:r>
      <w:r w:rsidR="00286DEF">
        <w:t xml:space="preserve"> </w:t>
      </w:r>
    </w:p>
    <w:p w:rsidR="00286DEF" w:rsidP="001E56DD" w14:paraId="641A4AF1" w14:textId="0094CBD8">
      <w:pPr>
        <w:spacing w:line="480" w:lineRule="auto"/>
        <w:jc w:val="both"/>
      </w:pPr>
      <w:r w:rsidRPr="00286DEF">
        <w:t>Rozin</w:t>
      </w:r>
      <w:r w:rsidRPr="00286DEF">
        <w:t>, P., Haidt, J., McCauley, C., Dunlop, L., &amp; Ashmore, M. (1999). Individual differences in disgust sensitivity: Comparisons and evaluations of paper-and-pencil versus behavioral measures. Journal of Research in Personality, 33(3), 330-351.</w:t>
      </w:r>
      <w:r>
        <w:t xml:space="preserve"> This is the study I have chosen for this assignment. </w:t>
      </w:r>
    </w:p>
    <w:p w:rsidR="00E4594E" w:rsidP="001E56DD" w14:paraId="675CCDF2" w14:textId="1BF61FC9">
      <w:pPr>
        <w:spacing w:line="480" w:lineRule="auto"/>
        <w:jc w:val="both"/>
      </w:pPr>
      <w:r>
        <w:t>Dependent variable:</w:t>
      </w:r>
      <w:r w:rsidR="008C6E51">
        <w:t xml:space="preserve"> Disgust sensitivity </w:t>
      </w:r>
    </w:p>
    <w:p w:rsidR="00E4594E" w:rsidP="001E56DD" w14:paraId="436406D0" w14:textId="217DAB17">
      <w:pPr>
        <w:spacing w:line="480" w:lineRule="auto"/>
        <w:jc w:val="both"/>
      </w:pPr>
      <w:r>
        <w:t xml:space="preserve">Independent variable: </w:t>
      </w:r>
      <w:r w:rsidR="008C6E51">
        <w:t xml:space="preserve">individual differences </w:t>
      </w:r>
    </w:p>
    <w:p w:rsidR="00915711" w:rsidP="00C75454" w14:paraId="7EEC7E80" w14:textId="45F0E4AC">
      <w:pPr>
        <w:spacing w:line="480" w:lineRule="auto"/>
        <w:jc w:val="both"/>
      </w:pPr>
      <w:r>
        <w:t xml:space="preserve">3). </w:t>
      </w:r>
      <w:r>
        <w:t>What kind of claim is the study making?  Can it meet all 3 causal criteria?  Why or why not?</w:t>
      </w:r>
    </w:p>
    <w:p w:rsidR="00C75454" w:rsidP="00C75454" w14:paraId="4667AAD4" w14:textId="0EBD6DF6">
      <w:pPr>
        <w:spacing w:line="480" w:lineRule="auto"/>
        <w:jc w:val="both"/>
      </w:pPr>
      <w:r>
        <w:t xml:space="preserve">The authors of this study designed a </w:t>
      </w:r>
      <w:r w:rsidR="0062652B">
        <w:t>hands-on</w:t>
      </w:r>
      <w:r>
        <w:t xml:space="preserve"> </w:t>
      </w:r>
      <w:r w:rsidR="00A010AB">
        <w:t xml:space="preserve">task </w:t>
      </w:r>
      <w:r w:rsidR="00292A8E">
        <w:t xml:space="preserve">for 68 student participants </w:t>
      </w:r>
      <w:r w:rsidR="00A010AB">
        <w:t xml:space="preserve">to provide </w:t>
      </w:r>
      <w:r w:rsidR="00082165">
        <w:t xml:space="preserve">a </w:t>
      </w:r>
      <w:r w:rsidR="00D429CD">
        <w:t>behavioral</w:t>
      </w:r>
      <w:r w:rsidR="00082165">
        <w:t xml:space="preserve"> validation </w:t>
      </w:r>
      <w:r w:rsidR="006C16D5">
        <w:t>for the paper-and-pencil disgust scale</w:t>
      </w:r>
      <w:r w:rsidR="00292A8E">
        <w:t xml:space="preserve">, which the students had completed </w:t>
      </w:r>
      <w:r w:rsidR="003360A2">
        <w:t xml:space="preserve">for 2 months. </w:t>
      </w:r>
      <w:r w:rsidR="008B5AE7">
        <w:t xml:space="preserve">The tasks in this study </w:t>
      </w:r>
      <w:r w:rsidR="00DC425B">
        <w:t xml:space="preserve">particularly assessed </w:t>
      </w:r>
      <w:r w:rsidR="00E90F12">
        <w:t xml:space="preserve">participant-determined </w:t>
      </w:r>
      <w:r w:rsidR="00B57E92">
        <w:t xml:space="preserve">degree of exposure </w:t>
      </w:r>
      <w:r w:rsidR="00740E3C">
        <w:t xml:space="preserve">by looking at, picking up, </w:t>
      </w:r>
      <w:r w:rsidR="00806CE2">
        <w:t xml:space="preserve">touching, and in some cases eating </w:t>
      </w:r>
      <w:r w:rsidR="005166C2">
        <w:t xml:space="preserve">objects such as </w:t>
      </w:r>
      <w:r w:rsidR="0062652B">
        <w:t>cockroaches</w:t>
      </w:r>
      <w:r w:rsidR="005166C2">
        <w:t xml:space="preserve">, </w:t>
      </w:r>
      <w:r w:rsidR="00B24EA6">
        <w:t>cremated ashes,</w:t>
      </w:r>
      <w:r w:rsidR="005438F9">
        <w:t xml:space="preserve"> and freshly </w:t>
      </w:r>
      <w:r w:rsidR="005F43F9">
        <w:t xml:space="preserve">killed pig's heads to </w:t>
      </w:r>
      <w:r w:rsidR="00AE47CB">
        <w:t>disgusting video</w:t>
      </w:r>
      <w:r w:rsidR="00F651DC">
        <w:t xml:space="preserve"> clips</w:t>
      </w:r>
      <w:r w:rsidR="008E2A13">
        <w:t xml:space="preserve">. Notably, these tasks elicited very strong affect in a way </w:t>
      </w:r>
      <w:r w:rsidR="008E2A13">
        <w:t xml:space="preserve">that could be considered critical for future </w:t>
      </w:r>
      <w:r w:rsidR="00A45E82">
        <w:t xml:space="preserve">study of emotions. </w:t>
      </w:r>
      <w:r w:rsidR="00B875C1">
        <w:t xml:space="preserve">An analysis of the </w:t>
      </w:r>
      <w:r w:rsidR="0099164A">
        <w:t>interrelatedness</w:t>
      </w:r>
      <w:r w:rsidR="00B875C1">
        <w:t xml:space="preserve"> </w:t>
      </w:r>
      <w:r w:rsidR="006B635A">
        <w:t xml:space="preserve">revealed four </w:t>
      </w:r>
      <w:r w:rsidR="000275AC">
        <w:t>factors:</w:t>
      </w:r>
      <w:r w:rsidRPr="00B9652C" w:rsidR="00B9652C">
        <w:t xml:space="preserve"> food-related disgust, body-violation-and-death-related disgust, compliance motivation, and </w:t>
      </w:r>
      <w:r w:rsidRPr="00B9652C" w:rsidR="00B9652C">
        <w:t>embarrassability</w:t>
      </w:r>
      <w:r w:rsidRPr="00B9652C" w:rsidR="00B9652C">
        <w:t>.</w:t>
      </w:r>
      <w:r w:rsidR="009B5DDC">
        <w:t xml:space="preserve"> The researchers noted that women were more </w:t>
      </w:r>
      <w:r w:rsidR="00C14081">
        <w:t>sensitive than men</w:t>
      </w:r>
      <w:r w:rsidR="00087DB9">
        <w:t xml:space="preserve">. Arguably, </w:t>
      </w:r>
      <w:r w:rsidR="005C64C8">
        <w:t xml:space="preserve">the </w:t>
      </w:r>
      <w:r w:rsidR="005C48E2">
        <w:t xml:space="preserve">author’s assumption </w:t>
      </w:r>
      <w:r w:rsidR="00426860">
        <w:t xml:space="preserve">about the differences </w:t>
      </w:r>
      <w:r w:rsidR="007D7BE5">
        <w:t xml:space="preserve">in relation </w:t>
      </w:r>
      <w:r w:rsidR="00557C29">
        <w:t xml:space="preserve">to the degrees </w:t>
      </w:r>
      <w:r w:rsidR="00A16280">
        <w:t>of intimacy has as well been confirmed</w:t>
      </w:r>
      <w:r w:rsidR="00D95BC0">
        <w:t>. These results have been generalized in relation to intimacy</w:t>
      </w:r>
      <w:r w:rsidR="008047E8">
        <w:t xml:space="preserve">. The degree of intimacy is very crucial </w:t>
      </w:r>
      <w:r w:rsidR="00137911">
        <w:t xml:space="preserve">in responses </w:t>
      </w:r>
      <w:r w:rsidR="00393F08">
        <w:t>to the questions related t</w:t>
      </w:r>
      <w:r w:rsidR="00E418A9">
        <w:t>o the personal category</w:t>
      </w:r>
      <w:r w:rsidR="00630920">
        <w:t xml:space="preserve">. The more </w:t>
      </w:r>
      <w:r w:rsidR="00287F5B">
        <w:t>intimate an individual is</w:t>
      </w:r>
      <w:r w:rsidR="008D1463">
        <w:t xml:space="preserve">, the </w:t>
      </w:r>
      <w:r w:rsidR="00D13421">
        <w:t xml:space="preserve">less intense </w:t>
      </w:r>
      <w:r w:rsidR="00B566F2">
        <w:t xml:space="preserve">the feelings </w:t>
      </w:r>
      <w:r w:rsidR="000B1365">
        <w:t xml:space="preserve">of disgust </w:t>
      </w:r>
      <w:r w:rsidR="000A7DC2">
        <w:t xml:space="preserve">expressed in the presence of </w:t>
      </w:r>
      <w:r w:rsidR="003F5479">
        <w:t xml:space="preserve">disgust elicitors. </w:t>
      </w:r>
    </w:p>
    <w:p w:rsidR="00915711" w:rsidP="001E56DD" w14:paraId="51BDE3FE" w14:textId="77777777">
      <w:pPr>
        <w:spacing w:line="480" w:lineRule="auto"/>
        <w:jc w:val="both"/>
      </w:pPr>
      <w:r w:rsidRPr="00EF302B">
        <w:rPr>
          <w:b/>
          <w:bCs/>
        </w:rPr>
        <w:t>Step 2</w:t>
      </w:r>
      <w:r>
        <w:t>: Make sure you have a good handle on the study’s methods and results.</w:t>
      </w:r>
    </w:p>
    <w:p w:rsidR="00915711" w:rsidP="009D0427" w14:paraId="7CE06BE6" w14:textId="246A2156">
      <w:pPr>
        <w:pStyle w:val="ListParagraph"/>
        <w:numPr>
          <w:ilvl w:val="0"/>
          <w:numId w:val="4"/>
        </w:numPr>
        <w:spacing w:line="480" w:lineRule="auto"/>
        <w:jc w:val="both"/>
      </w:pPr>
      <w:r>
        <w:t>Write an annotation of the study you chose.  Be sure to include the information that will be relevant to our class project (that is, connect it to disgust and relationship intimacy).</w:t>
      </w:r>
    </w:p>
    <w:p w:rsidR="00F162C6" w:rsidRPr="00F162C6" w:rsidP="00F162C6" w14:paraId="168DA87A" w14:textId="077FE297">
      <w:pPr>
        <w:spacing w:line="480" w:lineRule="auto"/>
        <w:ind w:left="360"/>
        <w:jc w:val="both"/>
        <w:rPr>
          <w:b/>
          <w:bCs/>
        </w:rPr>
      </w:pPr>
      <w:r w:rsidRPr="00F162C6">
        <w:rPr>
          <w:b/>
          <w:bCs/>
        </w:rPr>
        <w:t>Bužeková</w:t>
      </w:r>
      <w:r w:rsidRPr="00F162C6">
        <w:rPr>
          <w:b/>
          <w:bCs/>
        </w:rPr>
        <w:t xml:space="preserve">, T., &amp; </w:t>
      </w:r>
      <w:r w:rsidRPr="00F162C6">
        <w:rPr>
          <w:b/>
          <w:bCs/>
        </w:rPr>
        <w:t>Išová</w:t>
      </w:r>
      <w:r w:rsidRPr="00F162C6">
        <w:rPr>
          <w:b/>
          <w:bCs/>
        </w:rPr>
        <w:t>, M. (2010). Disgust and intimacy. Human Affairs, 20(3), 232-240.</w:t>
      </w:r>
    </w:p>
    <w:p w:rsidR="009D0427" w:rsidP="009D0427" w14:paraId="452352CE" w14:textId="4F215197">
      <w:pPr>
        <w:spacing w:line="480" w:lineRule="auto"/>
        <w:ind w:left="360"/>
        <w:jc w:val="both"/>
      </w:pPr>
      <w:r>
        <w:t xml:space="preserve">In this study, </w:t>
      </w:r>
      <w:r w:rsidR="00FC302C">
        <w:t>the authors a</w:t>
      </w:r>
      <w:r w:rsidR="001970A0">
        <w:t xml:space="preserve">rgued that </w:t>
      </w:r>
      <w:r w:rsidR="00597AD5">
        <w:t xml:space="preserve">social relationships such as intimacy might significantly influence </w:t>
      </w:r>
      <w:r w:rsidR="00221342">
        <w:t>expres</w:t>
      </w:r>
      <w:r w:rsidR="00D87C75">
        <w:t xml:space="preserve">sions </w:t>
      </w:r>
      <w:r w:rsidR="00E870CC">
        <w:t xml:space="preserve">of core disgust </w:t>
      </w:r>
      <w:r w:rsidR="00F60B02">
        <w:t xml:space="preserve">and the </w:t>
      </w:r>
      <w:r w:rsidR="00BB35B8">
        <w:t xml:space="preserve">animal-nature disgust that is considered </w:t>
      </w:r>
      <w:r w:rsidR="004453D0">
        <w:t xml:space="preserve">an earlier stage in </w:t>
      </w:r>
      <w:r w:rsidR="00415177">
        <w:t xml:space="preserve">developing this emotion. </w:t>
      </w:r>
      <w:r w:rsidR="00B424F2">
        <w:t xml:space="preserve">Additionally, people’s expressions of certain emotions </w:t>
      </w:r>
      <w:r w:rsidR="00E6033D">
        <w:t xml:space="preserve">and feelings of disgust </w:t>
      </w:r>
      <w:r w:rsidR="00E651A1">
        <w:t xml:space="preserve">towards certain elicitors </w:t>
      </w:r>
      <w:r w:rsidR="00EC7A09">
        <w:t xml:space="preserve">are significantly influenced by the social conditions of those persons. </w:t>
      </w:r>
    </w:p>
    <w:p w:rsidR="004F7D64" w:rsidP="001E56DD" w14:paraId="48985495" w14:textId="77777777">
      <w:pPr>
        <w:spacing w:line="480" w:lineRule="auto"/>
        <w:jc w:val="both"/>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26D61"/>
    <w:multiLevelType w:val="hybridMultilevel"/>
    <w:tmpl w:val="FEF0FA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8470151"/>
    <w:multiLevelType w:val="hybridMultilevel"/>
    <w:tmpl w:val="71DA46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5A537B18"/>
    <w:multiLevelType w:val="hybridMultilevel"/>
    <w:tmpl w:val="296C58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76367DF"/>
    <w:multiLevelType w:val="hybridMultilevel"/>
    <w:tmpl w:val="54F48C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915711"/>
    <w:rsid w:val="000275AC"/>
    <w:rsid w:val="00082165"/>
    <w:rsid w:val="00087DB9"/>
    <w:rsid w:val="000A7DC2"/>
    <w:rsid w:val="000B1365"/>
    <w:rsid w:val="000C2519"/>
    <w:rsid w:val="00137911"/>
    <w:rsid w:val="00170F44"/>
    <w:rsid w:val="001970A0"/>
    <w:rsid w:val="001E56DD"/>
    <w:rsid w:val="00221342"/>
    <w:rsid w:val="00286DEF"/>
    <w:rsid w:val="00287F5B"/>
    <w:rsid w:val="00292A8E"/>
    <w:rsid w:val="002943E6"/>
    <w:rsid w:val="003360A2"/>
    <w:rsid w:val="00393F08"/>
    <w:rsid w:val="003F5479"/>
    <w:rsid w:val="00415177"/>
    <w:rsid w:val="00426860"/>
    <w:rsid w:val="004453D0"/>
    <w:rsid w:val="004B413C"/>
    <w:rsid w:val="004F7D64"/>
    <w:rsid w:val="005166C2"/>
    <w:rsid w:val="005438F9"/>
    <w:rsid w:val="00557C29"/>
    <w:rsid w:val="00597AD5"/>
    <w:rsid w:val="005C48E2"/>
    <w:rsid w:val="005C64C8"/>
    <w:rsid w:val="005F43F9"/>
    <w:rsid w:val="0062652B"/>
    <w:rsid w:val="00630920"/>
    <w:rsid w:val="006B635A"/>
    <w:rsid w:val="006C16D5"/>
    <w:rsid w:val="00711A60"/>
    <w:rsid w:val="00740E3C"/>
    <w:rsid w:val="007D7BE5"/>
    <w:rsid w:val="008047E8"/>
    <w:rsid w:val="00806CE2"/>
    <w:rsid w:val="00890F0B"/>
    <w:rsid w:val="008B5AE7"/>
    <w:rsid w:val="008C6E51"/>
    <w:rsid w:val="008D1463"/>
    <w:rsid w:val="008E2A13"/>
    <w:rsid w:val="00915711"/>
    <w:rsid w:val="0099164A"/>
    <w:rsid w:val="009B5DDC"/>
    <w:rsid w:val="009D0427"/>
    <w:rsid w:val="00A010AB"/>
    <w:rsid w:val="00A16280"/>
    <w:rsid w:val="00A45E82"/>
    <w:rsid w:val="00AE47CB"/>
    <w:rsid w:val="00AF6115"/>
    <w:rsid w:val="00B24EA6"/>
    <w:rsid w:val="00B424F2"/>
    <w:rsid w:val="00B566F2"/>
    <w:rsid w:val="00B57E92"/>
    <w:rsid w:val="00B857F7"/>
    <w:rsid w:val="00B875C1"/>
    <w:rsid w:val="00B9652C"/>
    <w:rsid w:val="00BB35B8"/>
    <w:rsid w:val="00C14081"/>
    <w:rsid w:val="00C749B0"/>
    <w:rsid w:val="00C75454"/>
    <w:rsid w:val="00D13421"/>
    <w:rsid w:val="00D429CD"/>
    <w:rsid w:val="00D87C75"/>
    <w:rsid w:val="00D95BC0"/>
    <w:rsid w:val="00DC425B"/>
    <w:rsid w:val="00E418A9"/>
    <w:rsid w:val="00E4594E"/>
    <w:rsid w:val="00E6033D"/>
    <w:rsid w:val="00E651A1"/>
    <w:rsid w:val="00E870CC"/>
    <w:rsid w:val="00E90F12"/>
    <w:rsid w:val="00EC7A09"/>
    <w:rsid w:val="00EF302B"/>
    <w:rsid w:val="00F153BD"/>
    <w:rsid w:val="00F162C6"/>
    <w:rsid w:val="00F60B02"/>
    <w:rsid w:val="00F651DC"/>
    <w:rsid w:val="00FC302C"/>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5447A61B"/>
  <w15:docId w15:val="{36F3D075-8D66-44B4-BE00-A7B3791AB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5711"/>
    <w:pPr>
      <w:spacing w:after="160" w:line="259" w:lineRule="auto"/>
    </w:pPr>
    <w:rPr>
      <w:rFonts w:ascii="Tahoma" w:hAnsi="Tahoma" w:eastAsiaTheme="minorHAnsi"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5711"/>
    <w:rPr>
      <w:rFonts w:ascii="Tahoma" w:hAnsi="Tahoma" w:eastAsiaTheme="minorHAnsi"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57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3</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Brittney Larsen</dc:creator>
  <cp:lastModifiedBy>HP User</cp:lastModifiedBy>
  <cp:revision>71</cp:revision>
  <dcterms:created xsi:type="dcterms:W3CDTF">2021-09-18T22:33:00Z</dcterms:created>
  <dcterms:modified xsi:type="dcterms:W3CDTF">2021-09-20T20:34:00Z</dcterms:modified>
</cp:coreProperties>
</file>